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关于举办第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十</w:t>
      </w:r>
      <w:r>
        <w:rPr>
          <w:rFonts w:hint="eastAsia" w:ascii="方正小标宋_GBK" w:eastAsia="方正小标宋_GBK"/>
          <w:sz w:val="44"/>
          <w:szCs w:val="44"/>
        </w:rPr>
        <w:t>届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“</w:t>
      </w:r>
      <w:r>
        <w:rPr>
          <w:rFonts w:hint="eastAsia" w:ascii="方正小标宋_GBK" w:eastAsia="方正小标宋_GBK"/>
          <w:sz w:val="44"/>
          <w:szCs w:val="44"/>
        </w:rPr>
        <w:t>阅乐读书季</w:t>
      </w:r>
      <w:r>
        <w:rPr>
          <w:rFonts w:hint="default" w:ascii="方正小标宋_GBK" w:eastAsia="方正小标宋_GBK"/>
          <w:sz w:val="44"/>
          <w:szCs w:val="44"/>
          <w:lang w:val="en-US" w:eastAsia="zh-CN"/>
        </w:rPr>
        <w:t>”</w:t>
      </w: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“翰墨书香品古之经典 笔墨丹青绘精彩人生”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主题书画作品比赛的</w:t>
      </w:r>
    </w:p>
    <w:p>
      <w:pPr>
        <w:spacing w:line="70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Hlk3689080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各党总支、直属党支部：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为深入学习贯彻习近平新时代中国特色社会主义思想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和党的</w:t>
      </w:r>
      <w:r>
        <w:rPr>
          <w:rFonts w:hint="eastAsia" w:ascii="仿宋_GB2312" w:eastAsia="仿宋_GB2312"/>
          <w:sz w:val="32"/>
          <w:szCs w:val="32"/>
        </w:rPr>
        <w:t>二十大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eastAsia="仿宋_GB2312"/>
          <w:sz w:val="32"/>
          <w:szCs w:val="32"/>
        </w:rPr>
        <w:t>，培育和践行社会主义核心价值观，大力弘扬中华优秀传统文化、革命文化和社会主义先进文化。用笔墨以情动人，塑造品味高雅的校园文化，教育青年学生只争朝夕、不负韶华、坚定理想，以书画作品形式凝聚力量，鼓舞意志，传递真情，推动全民阅读活动，着力营造良好读书氛围。</w:t>
      </w:r>
      <w:bookmarkEnd w:id="0"/>
      <w:r>
        <w:rPr>
          <w:rFonts w:hint="eastAsia" w:ascii="仿宋_GB2312" w:eastAsia="仿宋_GB2312"/>
          <w:sz w:val="32"/>
          <w:szCs w:val="32"/>
        </w:rPr>
        <w:t>根据学校第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阅乐读书季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活动的总体安排，现将“翰墨书香品古之经典 笔墨丹青绘精彩人生”主题书画作品比赛活动相关事宜通知如下：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“翰墨书香品古之经典 笔墨丹青绘精彩人生”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日—5月2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</w:rPr>
        <w:t>参赛</w:t>
      </w:r>
      <w:r>
        <w:rPr>
          <w:rFonts w:ascii="方正黑体_GBK" w:eastAsia="方正黑体_GBK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重庆城市管理职业学院全体学生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</w:rPr>
        <w:t>活动实施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楷体_GBK" w:eastAsia="方正楷体_GBK"/>
          <w:b/>
          <w:sz w:val="32"/>
          <w:szCs w:val="32"/>
        </w:rPr>
      </w:pPr>
      <w:bookmarkStart w:id="1" w:name="_Hlk36918915"/>
      <w:r>
        <w:rPr>
          <w:rFonts w:hint="eastAsia" w:ascii="方正楷体_GBK" w:eastAsia="方正楷体_GBK"/>
          <w:b/>
          <w:sz w:val="32"/>
          <w:szCs w:val="32"/>
        </w:rPr>
        <w:t>（一）前期宣传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线上宣传：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日-2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通过QQ群、微博、微信等网络平台进行活动宣传。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线下宣传：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日-31日在各宿</w:t>
      </w:r>
      <w:r>
        <w:rPr>
          <w:rFonts w:ascii="仿宋_GB2312" w:eastAsia="仿宋_GB2312"/>
          <w:sz w:val="32"/>
          <w:szCs w:val="32"/>
        </w:rPr>
        <w:t>舍楼、食堂门口、宣传栏等张贴海报进行广泛宣传动员。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楷体_GBK" w:eastAsia="方正楷体_GBK"/>
          <w:b/>
          <w:sz w:val="32"/>
          <w:szCs w:val="32"/>
        </w:rPr>
      </w:pPr>
      <w:bookmarkStart w:id="2" w:name="_Hlk37929653"/>
      <w:r>
        <w:rPr>
          <w:rFonts w:hint="eastAsia" w:ascii="方正楷体_GBK" w:eastAsia="方正楷体_GBK"/>
          <w:b/>
          <w:sz w:val="32"/>
          <w:szCs w:val="32"/>
        </w:rPr>
        <w:t>（二）</w:t>
      </w:r>
      <w:bookmarkEnd w:id="2"/>
      <w:r>
        <w:rPr>
          <w:rFonts w:hint="eastAsia" w:ascii="方正楷体_GBK" w:eastAsia="方正楷体_GBK"/>
          <w:b/>
          <w:sz w:val="32"/>
          <w:szCs w:val="32"/>
        </w:rPr>
        <w:t>比赛</w:t>
      </w:r>
      <w:r>
        <w:rPr>
          <w:rFonts w:ascii="方正楷体_GBK" w:eastAsia="方正楷体_GBK"/>
          <w:b/>
          <w:sz w:val="32"/>
          <w:szCs w:val="32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1.书法类: 各二级学院自行拟定时间组织本学院进行初赛，遴选2名学生于5月28日下午14：30参加校级现场比赛决赛，主办方</w:t>
      </w:r>
      <w:r>
        <w:rPr>
          <w:rFonts w:hint="eastAsia" w:ascii="仿宋_GB2312" w:eastAsia="仿宋_GB2312"/>
          <w:sz w:val="32"/>
          <w:szCs w:val="32"/>
        </w:rPr>
        <w:t>邀请评委老师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现场</w:t>
      </w:r>
      <w:r>
        <w:rPr>
          <w:rFonts w:hint="eastAsia" w:ascii="仿宋_GB2312" w:eastAsia="仿宋_GB2312"/>
          <w:sz w:val="32"/>
          <w:szCs w:val="32"/>
        </w:rPr>
        <w:t>对参赛作品按照评分规则进行评选打分，确定获奖作品和名单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。比赛所需书法专用纸由学校提供，比赛笔、墨由参赛选手自备。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2.绘画类：各二级学院自行拟定时间组织本学院进行初赛，</w:t>
      </w:r>
      <w:r>
        <w:rPr>
          <w:rFonts w:hint="eastAsia" w:ascii="仿宋_GB2312" w:eastAsia="仿宋_GB2312"/>
          <w:sz w:val="32"/>
          <w:szCs w:val="32"/>
        </w:rPr>
        <w:t>遴选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组绘画类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作品于5月28日下午15:30</w:t>
      </w:r>
      <w:r>
        <w:rPr>
          <w:rFonts w:hint="eastAsia" w:ascii="仿宋_GB2312" w:eastAsia="仿宋_GB2312"/>
          <w:sz w:val="32"/>
          <w:szCs w:val="32"/>
        </w:rPr>
        <w:t>进入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校级决赛,绘画类不进行现场比赛，由参赛学生带上本人的绘画作品，现场阐释作品创意，主办方</w:t>
      </w:r>
      <w:r>
        <w:rPr>
          <w:rFonts w:hint="eastAsia" w:ascii="仿宋_GB2312" w:eastAsia="仿宋_GB2312"/>
          <w:sz w:val="32"/>
          <w:szCs w:val="32"/>
        </w:rPr>
        <w:t>邀请评委老师对参赛作品按照评分规则进行评选打分，确定获奖作品和名单。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（三）后期展出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1.线上展出：通过学校官方微信公众号、微博等网络平台将优秀作品集中展出。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2.线下展出：于第一食堂前广场将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绘画</w:t>
      </w:r>
      <w:r>
        <w:rPr>
          <w:rFonts w:hint="eastAsia" w:ascii="仿宋_GB2312" w:eastAsia="仿宋_GB2312"/>
          <w:sz w:val="32"/>
          <w:szCs w:val="32"/>
        </w:rPr>
        <w:t>优秀作品集中展出，具体时间另行通知。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本次主题书画作品比赛设置书法类一等奖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名、二等奖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名、三等奖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;</w:t>
      </w:r>
      <w:r>
        <w:rPr>
          <w:rFonts w:hint="eastAsia" w:ascii="仿宋_GB2312" w:eastAsia="仿宋_GB2312"/>
          <w:sz w:val="32"/>
          <w:szCs w:val="32"/>
        </w:rPr>
        <w:t>绘画类一等奖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名、二等奖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名、三等奖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各二级学院自行组织本单位的初赛，遴选优秀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绘画</w:t>
      </w:r>
      <w:r>
        <w:rPr>
          <w:rFonts w:hint="eastAsia" w:ascii="仿宋_GB2312" w:eastAsia="仿宋_GB2312"/>
          <w:sz w:val="32"/>
          <w:szCs w:val="32"/>
        </w:rPr>
        <w:t>作品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组（每组作品包括作品原件、公平竞赛承诺书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纸质报名表、作品照片、电子报名表）进入决赛，于5月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日前报送，其中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绘</w:t>
      </w:r>
      <w:r>
        <w:rPr>
          <w:rFonts w:hint="eastAsia" w:ascii="仿宋_GB2312" w:eastAsia="仿宋_GB2312"/>
          <w:sz w:val="32"/>
          <w:szCs w:val="32"/>
        </w:rPr>
        <w:t>画作品照片、报名表及本单位作品统计表打包以邮件形式发送1454547708@</w:t>
      </w:r>
      <w:r>
        <w:rPr>
          <w:rFonts w:ascii="仿宋_GB2312" w:eastAsia="仿宋_GB2312"/>
          <w:sz w:val="32"/>
          <w:szCs w:val="32"/>
        </w:rPr>
        <w:t>qq.com</w:t>
      </w:r>
      <w:r>
        <w:rPr>
          <w:rFonts w:hint="eastAsia" w:ascii="仿宋_GB2312" w:eastAsia="仿宋_GB2312"/>
          <w:sz w:val="32"/>
          <w:szCs w:val="32"/>
        </w:rPr>
        <w:t>（文件命名如下：学院+“翰墨书香品古之经典 笔墨丹青绘精彩人生”主题书画作品比赛参赛作品；学生稿件命名：姓名+班级+联系方式），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绘画</w:t>
      </w:r>
      <w:r>
        <w:rPr>
          <w:rFonts w:hint="eastAsia" w:ascii="仿宋_GB2312" w:eastAsia="仿宋_GB2312"/>
          <w:sz w:val="32"/>
          <w:szCs w:val="32"/>
        </w:rPr>
        <w:t>作品原件、纸质报名表及本单位作品统计表交到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致远园五舍5134</w:t>
      </w:r>
      <w:r>
        <w:rPr>
          <w:rFonts w:hint="eastAsia" w:ascii="仿宋_GB2312" w:eastAsia="仿宋_GB2312"/>
          <w:sz w:val="32"/>
          <w:szCs w:val="32"/>
        </w:rPr>
        <w:t>办公室，上交纸质材料时请联系文化与旅游学院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何秋宇</w:t>
      </w:r>
      <w:r>
        <w:rPr>
          <w:rFonts w:hint="eastAsia" w:ascii="仿宋_GB2312" w:eastAsia="仿宋_GB2312"/>
          <w:sz w:val="32"/>
          <w:szCs w:val="32"/>
        </w:rPr>
        <w:t>，联系电话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15683396270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（二）为及时交流工作信息，请各二级学院指定人员于4月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日前加入书画比赛工作QQ群：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649121967</w:t>
      </w:r>
      <w:r>
        <w:rPr>
          <w:rFonts w:hint="eastAsia" w:ascii="仿宋_GB2312" w:eastAsia="仿宋_GB2312"/>
          <w:color w:val="0000FF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QQ群二维码:</w:t>
      </w:r>
    </w:p>
    <w:p>
      <w:pPr>
        <w:pStyle w:val="2"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74215" cy="2837815"/>
            <wp:effectExtent l="0" t="0" r="698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主办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党委宣传网工部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学生处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团委 图书馆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档案馆</w:t>
      </w: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承办：文化与旅游学院</w:t>
      </w:r>
    </w:p>
    <w:p>
      <w:pPr>
        <w:spacing w:line="6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  <w:bookmarkStart w:id="3" w:name="_GoBack"/>
      <w:bookmarkEnd w:id="3"/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600" w:lineRule="exact"/>
        <w:jc w:val="both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十</w:t>
      </w:r>
      <w:r>
        <w:rPr>
          <w:rFonts w:hint="eastAsia" w:ascii="方正小标宋_GBK" w:eastAsia="方正小标宋_GBK"/>
          <w:sz w:val="36"/>
          <w:szCs w:val="36"/>
        </w:rPr>
        <w:t>届阅乐读书季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“翰墨书香品古之经典 笔墨丹青绘精彩人生”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主题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绘画</w:t>
      </w:r>
      <w:r>
        <w:rPr>
          <w:rFonts w:hint="eastAsia" w:ascii="方正小标宋_GBK" w:eastAsia="方正小标宋_GBK"/>
          <w:sz w:val="36"/>
          <w:szCs w:val="36"/>
        </w:rPr>
        <w:t>作品比赛公平竞赛承诺书</w:t>
      </w:r>
    </w:p>
    <w:p>
      <w:pPr>
        <w:pStyle w:val="11"/>
        <w:spacing w:before="0" w:beforeAutospacing="0" w:after="0" w:afterAutospacing="0" w:line="594" w:lineRule="exact"/>
        <w:ind w:firstLine="880"/>
        <w:jc w:val="both"/>
        <w:rPr>
          <w:rFonts w:ascii="Times New Roman" w:hAnsi="Times New Roman" w:eastAsia="方正仿宋_GBK" w:cs="Times New Roman"/>
          <w:snapToGrid w:val="0"/>
          <w:sz w:val="32"/>
        </w:rPr>
      </w:pPr>
    </w:p>
    <w:p>
      <w:pPr>
        <w:spacing w:line="594" w:lineRule="exact"/>
        <w:ind w:firstLine="640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本人（姓名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班级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，学号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，联系电话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）承诺，遵循公平竞赛原则，诚信参赛，尊重比赛结果。如实提供报名信息，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参赛作品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u w:val="single"/>
          <w:lang w:eastAsia="zh-CN"/>
        </w:rPr>
        <w:t>《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u w:val="single"/>
          <w:lang w:eastAsia="zh-CN"/>
        </w:rPr>
        <w:t>》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均为本人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原创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为保证参赛真实性，比赛结束后，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参赛作品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由主办方进行保管备案，同时享有作品使用权。</w:t>
      </w:r>
    </w:p>
    <w:p>
      <w:pPr>
        <w:spacing w:line="594" w:lineRule="exact"/>
        <w:ind w:firstLine="640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spacing w:line="594" w:lineRule="exact"/>
        <w:ind w:firstLine="640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如因违反赛事规定导致主办方或承办方遭受任何损失，将由本人承担全部责任。</w:t>
      </w:r>
    </w:p>
    <w:p>
      <w:pPr>
        <w:spacing w:line="594" w:lineRule="exact"/>
        <w:ind w:firstLine="640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spacing w:line="594" w:lineRule="exact"/>
        <w:ind w:firstLine="640"/>
        <w:rPr>
          <w:rFonts w:ascii="Times New Roman" w:hAnsi="Times New Roman" w:eastAsia="方正仿宋_GBK"/>
        </w:rPr>
      </w:pPr>
    </w:p>
    <w:p>
      <w:pPr>
        <w:spacing w:line="594" w:lineRule="exact"/>
        <w:ind w:firstLine="640"/>
        <w:rPr>
          <w:rFonts w:ascii="Times New Roman" w:hAnsi="Times New Roman" w:eastAsia="方正仿宋_GBK"/>
        </w:rPr>
      </w:pPr>
    </w:p>
    <w:p>
      <w:pPr>
        <w:spacing w:line="594" w:lineRule="exact"/>
        <w:ind w:firstLine="640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 xml:space="preserve">                                承 诺 人：</w:t>
      </w:r>
    </w:p>
    <w:p>
      <w:pPr>
        <w:spacing w:line="594" w:lineRule="exact"/>
        <w:jc w:val="right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承诺时间：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日</w:t>
      </w: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spacing w:line="600" w:lineRule="exact"/>
        <w:jc w:val="both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br w:type="page"/>
      </w:r>
    </w:p>
    <w:p>
      <w:pPr>
        <w:spacing w:line="600" w:lineRule="exact"/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十</w:t>
      </w:r>
      <w:r>
        <w:rPr>
          <w:rFonts w:hint="eastAsia" w:ascii="方正小标宋_GBK" w:eastAsia="方正小标宋_GBK"/>
          <w:sz w:val="36"/>
          <w:szCs w:val="36"/>
        </w:rPr>
        <w:t>届阅乐读书季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“翰墨书香品古之经典 笔墨丹青绘精彩人生”</w:t>
      </w:r>
    </w:p>
    <w:p>
      <w:pPr>
        <w:spacing w:line="600" w:lineRule="exact"/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主</w:t>
      </w:r>
      <w:r>
        <w:rPr>
          <w:rFonts w:hint="eastAsia" w:ascii="方正小标宋_GBK" w:eastAsia="方正小标宋_GBK"/>
          <w:sz w:val="36"/>
          <w:szCs w:val="36"/>
        </w:rPr>
        <w:t>题书画作品比赛规则</w:t>
      </w:r>
    </w:p>
    <w:p>
      <w:pPr>
        <w:tabs>
          <w:tab w:val="left" w:pos="0"/>
        </w:tabs>
        <w:spacing w:line="600" w:lineRule="exact"/>
        <w:ind w:firstLine="640" w:firstLineChars="200"/>
        <w:rPr>
          <w:rFonts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一、参赛要求</w:t>
      </w:r>
    </w:p>
    <w:p>
      <w:pPr>
        <w:spacing w:line="600" w:lineRule="exact"/>
        <w:ind w:firstLine="640" w:firstLineChars="200"/>
        <w:rPr>
          <w:rFonts w:ascii="方正楷体_GBK" w:hAnsi="宋体" w:eastAsia="方正楷体_GBK"/>
          <w:b/>
          <w:bCs/>
          <w:sz w:val="32"/>
          <w:szCs w:val="32"/>
        </w:rPr>
      </w:pPr>
      <w:r>
        <w:rPr>
          <w:rFonts w:hint="eastAsia" w:ascii="方正楷体_GBK" w:hAnsi="宋体" w:eastAsia="方正楷体_GBK"/>
          <w:b/>
          <w:bCs/>
          <w:sz w:val="32"/>
          <w:szCs w:val="32"/>
        </w:rPr>
        <w:t>（一）书法作品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1、创作主题:以“</w:t>
      </w:r>
      <w:r>
        <w:rPr>
          <w:rFonts w:hint="eastAsia" w:ascii="仿宋_GB2312" w:eastAsia="仿宋_GB2312"/>
          <w:sz w:val="32"/>
          <w:szCs w:val="32"/>
        </w:rPr>
        <w:t>翰墨书初心使命 丹青绘家国峥嵘</w:t>
      </w:r>
      <w:r>
        <w:rPr>
          <w:rFonts w:hint="eastAsia" w:ascii="仿宋_GB2312" w:hAnsi="宋体" w:eastAsia="仿宋_GB2312"/>
          <w:sz w:val="32"/>
          <w:szCs w:val="32"/>
        </w:rPr>
        <w:t>”为主题，依托丰富多彩的书画艺术形态，展现共产党成立以来的光辉历程，讴歌党的改革开放所取得的累累硕果，弘扬中华优秀传统文化，体现社会主义核心价值观。</w:t>
      </w:r>
    </w:p>
    <w:p>
      <w:pPr>
        <w:spacing w:line="60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2、作品类别：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软</w:t>
      </w:r>
      <w:r>
        <w:rPr>
          <w:rFonts w:hint="eastAsia" w:ascii="仿宋_GB2312" w:hAnsi="宋体" w:eastAsia="仿宋_GB2312"/>
          <w:sz w:val="32"/>
          <w:szCs w:val="32"/>
        </w:rPr>
        <w:t>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和硬</w:t>
      </w:r>
      <w:r>
        <w:rPr>
          <w:rFonts w:hint="eastAsia" w:ascii="仿宋_GB2312" w:hAnsi="宋体" w:eastAsia="仿宋_GB2312"/>
          <w:sz w:val="32"/>
          <w:szCs w:val="32"/>
        </w:rPr>
        <w:t>笔书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法</w:t>
      </w:r>
      <w:r>
        <w:rPr>
          <w:rFonts w:hint="eastAsia" w:ascii="仿宋_GB2312" w:hAnsi="宋体" w:eastAsia="仿宋_GB2312"/>
          <w:sz w:val="32"/>
          <w:szCs w:val="32"/>
        </w:rPr>
        <w:t>，字体不限，篆书、草书、隶书需附释文。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、创作要求：参赛作品必须为原创，作者对作品的版权、著作权、肖像权负有全部法律责任。如参赛者剽窃他人作品而产生法律纠纷，由参赛者本人承担责任，与主办方无关。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、所有参赛作品主办方有在学校展出，媒体上刊载、编辑的权利，以及在学校宣传推广活动中无偿使用的权利。所有参赛作者被视为同意上述规定。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、赛事主办方保留对此次比赛的最终解释权。</w:t>
      </w:r>
    </w:p>
    <w:p>
      <w:pPr>
        <w:spacing w:line="600" w:lineRule="exact"/>
        <w:ind w:firstLine="640" w:firstLineChars="200"/>
        <w:rPr>
          <w:rFonts w:ascii="方正楷体_GBK" w:hAnsi="宋体" w:eastAsia="方正楷体_GBK"/>
          <w:b/>
          <w:bCs/>
          <w:sz w:val="32"/>
          <w:szCs w:val="32"/>
        </w:rPr>
      </w:pPr>
      <w:r>
        <w:rPr>
          <w:rFonts w:hint="eastAsia" w:ascii="方正楷体_GBK" w:hAnsi="宋体" w:eastAsia="方正楷体_GBK"/>
          <w:b/>
          <w:bCs/>
          <w:sz w:val="32"/>
          <w:szCs w:val="32"/>
        </w:rPr>
        <w:t>（二）绘画作品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1、创作主题:以“翰墨书香品古之经典 笔墨丹青绘精彩人生”为主题，依托丰富多彩的书画艺术形态，展现共产党成立以来的光辉历程，讴歌党的改革开放所取得的累累硕果，弘扬中华优秀传统文化，体现社会主义核心价值观。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2、作品类别：国画、油画、卡通、素描、速写、水粉、水彩、漫画、版画、手工艺彩绘。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3、作品尺寸：画幅不超过四尺全开。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4、创作要求：参赛作品必须为原创，作者对作品的版权、著作权、肖像权负有全部法律责任。如参赛者剽窃他人作品而产生法律纠纷，由参赛者本人承担责任，与主办方无关。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5、所有参赛作品主办方有在学校展出，媒体上刊载、编辑的权利，以及在学校宣传推广活动中无偿使用的权利。所有参赛作者被视为同意上述规定。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6、赛事主办方保留对此次比赛的最终解释权。</w:t>
      </w:r>
    </w:p>
    <w:p>
      <w:pPr>
        <w:tabs>
          <w:tab w:val="left" w:pos="0"/>
        </w:tabs>
        <w:spacing w:line="600" w:lineRule="exact"/>
        <w:ind w:firstLine="640" w:firstLineChars="200"/>
        <w:rPr>
          <w:rFonts w:ascii="方正黑体_GBK" w:hAnsi="宋体" w:eastAsia="方正黑体_GBK" w:cs="宋体"/>
          <w:b/>
          <w:bCs/>
          <w:sz w:val="32"/>
          <w:szCs w:val="32"/>
        </w:rPr>
      </w:pPr>
      <w:r>
        <w:rPr>
          <w:rFonts w:hint="eastAsia" w:ascii="方正黑体_GBK" w:hAnsi="宋体" w:eastAsia="方正黑体_GBK" w:cs="宋体"/>
          <w:b/>
          <w:bCs/>
          <w:sz w:val="32"/>
          <w:szCs w:val="32"/>
        </w:rPr>
        <w:t>二、评分细则</w:t>
      </w:r>
    </w:p>
    <w:p>
      <w:pPr>
        <w:spacing w:line="600" w:lineRule="exact"/>
        <w:ind w:firstLine="640" w:firstLineChars="200"/>
        <w:rPr>
          <w:rFonts w:ascii="方正楷体_GBK" w:hAnsi="宋体" w:eastAsia="方正楷体_GBK"/>
          <w:b/>
          <w:bCs/>
          <w:sz w:val="32"/>
          <w:szCs w:val="32"/>
        </w:rPr>
      </w:pPr>
      <w:r>
        <w:rPr>
          <w:rFonts w:hint="eastAsia" w:ascii="方正楷体_GBK" w:hAnsi="宋体" w:eastAsia="方正楷体_GBK"/>
          <w:b/>
          <w:bCs/>
          <w:sz w:val="32"/>
          <w:szCs w:val="32"/>
        </w:rPr>
        <w:t>（一）书法类</w:t>
      </w:r>
    </w:p>
    <w:p>
      <w:pPr>
        <w:tabs>
          <w:tab w:val="left" w:pos="0"/>
        </w:tabs>
        <w:spacing w:line="600" w:lineRule="exact"/>
        <w:ind w:firstLine="640" w:firstLineChars="200"/>
        <w:jc w:val="left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1.软笔书法评分细则：</w:t>
      </w:r>
    </w:p>
    <w:p>
      <w:pPr>
        <w:tabs>
          <w:tab w:val="left" w:pos="0"/>
        </w:tabs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（1）贴合主题，内容新颖，字体规范（40分）</w:t>
      </w:r>
    </w:p>
    <w:p>
      <w:pPr>
        <w:tabs>
          <w:tab w:val="left" w:pos="0"/>
        </w:tabs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（2）字体爽利遒劲，紧凑连贯，起伏顺畅，骨肉匀称(15分)</w:t>
      </w:r>
    </w:p>
    <w:p>
      <w:pPr>
        <w:tabs>
          <w:tab w:val="left" w:pos="0"/>
        </w:tabs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（3）版面合理，墨白协调，笔势呼应（15分）</w:t>
      </w:r>
    </w:p>
    <w:p>
      <w:pPr>
        <w:tabs>
          <w:tab w:val="left" w:pos="0"/>
        </w:tabs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（4）章法浑然一体，布局精巧，赏心悦目（15分）</w:t>
      </w:r>
    </w:p>
    <w:p>
      <w:pPr>
        <w:tabs>
          <w:tab w:val="left" w:pos="0"/>
        </w:tabs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（5）总体风格鲜明，独树一帜，自然和谐（15分）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>2.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硬笔书法评分细则：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（1）贴合主题，明确新颖（40分）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（2）单字结构合理，大小一致，用笔流畅（15分）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（3）整体布局合理，行列整齐，风格统一（15分）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（4）书写规范，工整，无错别字（15分）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（5）版面整洁，美观大方，总体印象良好（15分）</w:t>
      </w:r>
    </w:p>
    <w:p>
      <w:pPr>
        <w:spacing w:line="600" w:lineRule="exact"/>
        <w:ind w:firstLine="640" w:firstLineChars="200"/>
        <w:rPr>
          <w:rFonts w:ascii="方正楷体_GBK" w:hAnsi="宋体" w:eastAsia="方正楷体_GBK"/>
          <w:b/>
          <w:bCs/>
          <w:sz w:val="32"/>
          <w:szCs w:val="32"/>
        </w:rPr>
      </w:pPr>
      <w:r>
        <w:rPr>
          <w:rFonts w:hint="eastAsia" w:ascii="方正楷体_GBK" w:hAnsi="宋体" w:eastAsia="方正楷体_GBK"/>
          <w:b/>
          <w:bCs/>
          <w:sz w:val="32"/>
          <w:szCs w:val="32"/>
        </w:rPr>
        <w:t>（二）绘画类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1.贴合主题，构图合理，表现生动（40分）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2.色彩关系明确，画面生动和谐（15分）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3.画面干净整洁（15分）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4.造型完整（15分）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5.内容新颖，表现富有创意（15分）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注：本次比赛实行百分制。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十届</w:t>
      </w:r>
      <w:r>
        <w:rPr>
          <w:rFonts w:hint="eastAsia" w:ascii="方正小标宋_GBK" w:eastAsia="方正小标宋_GBK"/>
          <w:sz w:val="36"/>
          <w:szCs w:val="36"/>
        </w:rPr>
        <w:t>阅乐读书季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“翰墨书香品古之经典 笔墨丹青绘精彩人生”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主题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绘画</w:t>
      </w:r>
      <w:r>
        <w:rPr>
          <w:rFonts w:hint="eastAsia" w:ascii="方正小标宋_GBK" w:eastAsia="方正小标宋_GBK"/>
          <w:sz w:val="36"/>
          <w:szCs w:val="36"/>
        </w:rPr>
        <w:t>作品比赛报名表</w:t>
      </w:r>
    </w:p>
    <w:p>
      <w:pPr>
        <w:pStyle w:val="2"/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848"/>
        <w:gridCol w:w="549"/>
        <w:gridCol w:w="2268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作品名称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lang w:val="en-US" w:eastAsia="zh-CN"/>
              </w:rPr>
              <w:t>作品</w:t>
            </w:r>
            <w:r>
              <w:rPr>
                <w:rFonts w:hint="eastAsia" w:ascii="方正仿宋_GBK" w:hAnsi="宋体" w:eastAsia="方正仿宋_GBK" w:cs="宋体"/>
                <w:sz w:val="24"/>
              </w:rPr>
              <w:t>类别</w:t>
            </w:r>
          </w:p>
        </w:tc>
        <w:tc>
          <w:tcPr>
            <w:tcW w:w="24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作者姓名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本人联系电话</w:t>
            </w:r>
          </w:p>
        </w:tc>
        <w:tc>
          <w:tcPr>
            <w:tcW w:w="24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指导老师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指导老师联系电话</w:t>
            </w:r>
          </w:p>
        </w:tc>
        <w:tc>
          <w:tcPr>
            <w:tcW w:w="24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（专业班级）</w:t>
            </w:r>
          </w:p>
        </w:tc>
        <w:tc>
          <w:tcPr>
            <w:tcW w:w="70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品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说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明</w:t>
            </w: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ind w:left="119" w:leftChars="57" w:right="443" w:rightChars="211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创作时间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9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7068" w:type="dxa"/>
            <w:gridSpan w:val="4"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创作意图：</w:t>
            </w:r>
          </w:p>
          <w:p>
            <w:pPr>
              <w:spacing w:line="400" w:lineRule="exact"/>
              <w:ind w:firstLine="240" w:firstLineChars="100"/>
              <w:rPr>
                <w:rFonts w:ascii="方正仿宋_GBK" w:hAnsi="宋体" w:eastAsia="方正仿宋_GBK" w:cs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方正仿宋_GBK" w:hAnsi="宋体" w:eastAsia="方正仿宋_GBK" w:cs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方正仿宋_GBK" w:hAnsi="宋体" w:eastAsia="方正仿宋_GBK" w:cs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方正仿宋_GBK" w:hAnsi="宋体" w:eastAsia="方正仿宋_GBK" w:cs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方正仿宋_GBK" w:hAnsi="宋体" w:eastAsia="方正仿宋_GBK" w:cs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方正仿宋_GBK" w:hAnsi="宋体" w:eastAsia="方正仿宋_GBK" w:cs="宋体"/>
                <w:sz w:val="24"/>
              </w:rPr>
            </w:pPr>
          </w:p>
          <w:p>
            <w:pPr>
              <w:spacing w:line="40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" w:firstLineChars="100"/>
              <w:rPr>
                <w:rFonts w:ascii="方正仿宋_GBK" w:hAnsi="宋体" w:eastAsia="方正仿宋_GBK" w:cs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方正仿宋_GBK" w:hAnsi="宋体" w:eastAsia="方正仿宋_GBK" w:cs="宋体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ascii="方正仿宋_GBK" w:hAnsi="宋体" w:eastAsia="方正仿宋_GBK" w:cs="宋体"/>
          <w:sz w:val="24"/>
        </w:rPr>
      </w:pPr>
      <w:r>
        <w:rPr>
          <w:rFonts w:hint="eastAsia" w:ascii="方正仿宋_GBK" w:hAnsi="宋体" w:eastAsia="方正仿宋_GBK" w:cs="宋体"/>
          <w:sz w:val="24"/>
        </w:rPr>
        <w:t>注：请将此报名表与</w:t>
      </w:r>
      <w:r>
        <w:rPr>
          <w:rFonts w:hint="eastAsia" w:ascii="方正仿宋_GBK" w:hAnsi="宋体" w:eastAsia="方正仿宋_GBK" w:cs="宋体"/>
          <w:sz w:val="24"/>
          <w:lang w:val="en-US" w:eastAsia="zh-CN"/>
        </w:rPr>
        <w:t>绘画</w:t>
      </w:r>
      <w:r>
        <w:rPr>
          <w:rFonts w:hint="eastAsia" w:ascii="方正仿宋_GBK" w:hAnsi="宋体" w:eastAsia="方正仿宋_GBK" w:cs="宋体"/>
          <w:sz w:val="24"/>
        </w:rPr>
        <w:t>作品一起合并为压缩文件上交；每件作品填写一份报名表。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600" w:lineRule="exact"/>
        <w:jc w:val="both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十</w:t>
      </w:r>
      <w:r>
        <w:rPr>
          <w:rFonts w:hint="eastAsia" w:ascii="方正小标宋_GBK" w:eastAsia="方正小标宋_GBK"/>
          <w:sz w:val="36"/>
          <w:szCs w:val="36"/>
        </w:rPr>
        <w:t>届阅乐读书季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“翰墨书香品古之经典 笔墨丹青绘精彩人生”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主题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绘画</w:t>
      </w:r>
      <w:r>
        <w:rPr>
          <w:rFonts w:hint="eastAsia" w:ascii="方正小标宋_GBK" w:eastAsia="方正小标宋_GBK"/>
          <w:sz w:val="36"/>
          <w:szCs w:val="36"/>
        </w:rPr>
        <w:t>作品比赛统计表</w:t>
      </w:r>
    </w:p>
    <w:p>
      <w:pPr>
        <w:spacing w:line="400" w:lineRule="exact"/>
        <w:ind w:right="25" w:rightChars="12"/>
        <w:rPr>
          <w:rFonts w:hint="eastAsia" w:ascii="方正仿宋_GBK" w:hAnsi="宋体" w:eastAsia="方正仿宋_GBK" w:cs="宋体"/>
          <w:sz w:val="24"/>
          <w:szCs w:val="24"/>
        </w:rPr>
      </w:pPr>
    </w:p>
    <w:p>
      <w:pPr>
        <w:spacing w:line="400" w:lineRule="exact"/>
        <w:ind w:right="25" w:rightChars="12"/>
        <w:rPr>
          <w:rFonts w:ascii="方正仿宋_GBK" w:hAnsi="宋体" w:eastAsia="方正仿宋_GBK" w:cs="宋体"/>
          <w:sz w:val="24"/>
          <w:szCs w:val="24"/>
        </w:rPr>
      </w:pPr>
      <w:r>
        <w:rPr>
          <w:rFonts w:hint="eastAsia" w:ascii="方正仿宋_GBK" w:hAnsi="宋体" w:eastAsia="方正仿宋_GBK" w:cs="宋体"/>
          <w:sz w:val="24"/>
          <w:szCs w:val="24"/>
        </w:rPr>
        <w:t>报送</w:t>
      </w:r>
      <w:r>
        <w:rPr>
          <w:rFonts w:hint="eastAsia" w:ascii="方正仿宋_GBK" w:hAnsi="宋体" w:eastAsia="方正仿宋_GBK" w:cs="宋体"/>
          <w:sz w:val="24"/>
          <w:szCs w:val="24"/>
          <w:lang w:val="en-US" w:eastAsia="zh-CN"/>
        </w:rPr>
        <w:t>学院</w:t>
      </w:r>
      <w:r>
        <w:rPr>
          <w:rFonts w:hint="eastAsia" w:ascii="方正仿宋_GBK" w:hAnsi="宋体" w:eastAsia="方正仿宋_GBK" w:cs="宋体"/>
          <w:sz w:val="24"/>
          <w:szCs w:val="24"/>
        </w:rPr>
        <w:t>:                    联系人：                 联系电话：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619"/>
        <w:gridCol w:w="2013"/>
        <w:gridCol w:w="1298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33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hAnsi="宋体" w:eastAsia="方正仿宋_GBK" w:cs="宋体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sz w:val="24"/>
                <w:szCs w:val="24"/>
              </w:rPr>
              <w:t>类别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hAnsi="宋体" w:eastAsia="方正仿宋_GBK" w:cs="宋体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hAnsi="宋体" w:eastAsia="方正仿宋_GBK" w:cs="宋体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sz w:val="24"/>
                <w:szCs w:val="24"/>
              </w:rPr>
              <w:t>作品名称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hAnsi="宋体" w:eastAsia="方正仿宋_GBK" w:cs="宋体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sz w:val="24"/>
                <w:szCs w:val="24"/>
              </w:rPr>
              <w:t>作者姓名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方正仿宋_GBK" w:hAnsi="宋体" w:eastAsia="方正仿宋_GBK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sz w:val="24"/>
                <w:szCs w:val="24"/>
              </w:rPr>
              <w:t>作者</w:t>
            </w:r>
            <w:r>
              <w:rPr>
                <w:rFonts w:hint="eastAsia" w:ascii="方正仿宋_GBK" w:hAnsi="宋体" w:eastAsia="方正仿宋_GBK" w:cs="宋体"/>
                <w:bCs/>
                <w:sz w:val="24"/>
                <w:szCs w:val="24"/>
                <w:lang w:val="en-US" w:eastAsia="zh-CN"/>
              </w:rPr>
              <w:t>单位(填学院)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33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hAnsi="宋体" w:eastAsia="方正仿宋_GBK" w:cs="宋体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sz w:val="24"/>
                <w:szCs w:val="24"/>
              </w:rPr>
              <w:t>绘画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hAnsi="宋体" w:eastAsia="方正仿宋_GBK" w:cs="宋体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hAnsi="宋体" w:eastAsia="方正仿宋_GBK" w:cs="宋体"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hAnsi="宋体" w:eastAsia="方正仿宋_GBK" w:cs="宋体"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hAnsi="宋体" w:eastAsia="方正仿宋_GBK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833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hAnsi="宋体" w:eastAsia="方正仿宋_GBK" w:cs="宋体"/>
                <w:bCs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hAnsi="宋体" w:eastAsia="方正仿宋_GBK" w:cs="宋体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hAnsi="宋体" w:eastAsia="方正仿宋_GBK" w:cs="宋体"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hAnsi="宋体" w:eastAsia="方正仿宋_GBK" w:cs="宋体"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hAnsi="宋体" w:eastAsia="方正仿宋_GBK" w:cs="宋体"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ind w:right="25" w:rightChars="12"/>
        <w:rPr>
          <w:rFonts w:ascii="方正仿宋_GBK" w:hAnsi="宋体" w:eastAsia="方正仿宋_GBK" w:cs="宋体"/>
          <w:sz w:val="24"/>
        </w:rPr>
      </w:pPr>
    </w:p>
    <w:sectPr>
      <w:pgSz w:w="11906" w:h="16838"/>
      <w:pgMar w:top="1134" w:right="1446" w:bottom="1985" w:left="1446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Tc0MDhkMGU5MDRiYWJiODk0NDAzMjQ1NmQ5OWUifQ=="/>
  </w:docVars>
  <w:rsids>
    <w:rsidRoot w:val="00C05EDB"/>
    <w:rsid w:val="00002B0A"/>
    <w:rsid w:val="00004B70"/>
    <w:rsid w:val="00005176"/>
    <w:rsid w:val="00012F25"/>
    <w:rsid w:val="0002491A"/>
    <w:rsid w:val="0002544E"/>
    <w:rsid w:val="000412A7"/>
    <w:rsid w:val="00043012"/>
    <w:rsid w:val="00056526"/>
    <w:rsid w:val="00060B4E"/>
    <w:rsid w:val="00063B71"/>
    <w:rsid w:val="00074D5A"/>
    <w:rsid w:val="00077396"/>
    <w:rsid w:val="000C4043"/>
    <w:rsid w:val="000D317E"/>
    <w:rsid w:val="000E04CC"/>
    <w:rsid w:val="000F66C6"/>
    <w:rsid w:val="00106797"/>
    <w:rsid w:val="0010696D"/>
    <w:rsid w:val="00143E2E"/>
    <w:rsid w:val="001447CB"/>
    <w:rsid w:val="0015046A"/>
    <w:rsid w:val="0016229D"/>
    <w:rsid w:val="00163760"/>
    <w:rsid w:val="00175CD1"/>
    <w:rsid w:val="001862D4"/>
    <w:rsid w:val="00187AF7"/>
    <w:rsid w:val="001B33D8"/>
    <w:rsid w:val="001B7130"/>
    <w:rsid w:val="001B7DF4"/>
    <w:rsid w:val="001E1538"/>
    <w:rsid w:val="001F7FF7"/>
    <w:rsid w:val="00221AB3"/>
    <w:rsid w:val="00225643"/>
    <w:rsid w:val="00225C3A"/>
    <w:rsid w:val="00234605"/>
    <w:rsid w:val="0024146D"/>
    <w:rsid w:val="00244DB4"/>
    <w:rsid w:val="002506F3"/>
    <w:rsid w:val="00251607"/>
    <w:rsid w:val="0025185B"/>
    <w:rsid w:val="00253A34"/>
    <w:rsid w:val="002559B2"/>
    <w:rsid w:val="00257563"/>
    <w:rsid w:val="0027078F"/>
    <w:rsid w:val="00270C7A"/>
    <w:rsid w:val="002D0B3A"/>
    <w:rsid w:val="002E2ADF"/>
    <w:rsid w:val="002F41A0"/>
    <w:rsid w:val="003208BE"/>
    <w:rsid w:val="00320BCE"/>
    <w:rsid w:val="00321E52"/>
    <w:rsid w:val="00360B0E"/>
    <w:rsid w:val="00362E20"/>
    <w:rsid w:val="00390946"/>
    <w:rsid w:val="00396B7C"/>
    <w:rsid w:val="003D3298"/>
    <w:rsid w:val="003D6E38"/>
    <w:rsid w:val="003F595E"/>
    <w:rsid w:val="0041383C"/>
    <w:rsid w:val="0044244C"/>
    <w:rsid w:val="00447FD1"/>
    <w:rsid w:val="004529F1"/>
    <w:rsid w:val="004557AA"/>
    <w:rsid w:val="00455ED9"/>
    <w:rsid w:val="00456120"/>
    <w:rsid w:val="004B3191"/>
    <w:rsid w:val="004C7A07"/>
    <w:rsid w:val="004C7F58"/>
    <w:rsid w:val="004D5D15"/>
    <w:rsid w:val="004D60AC"/>
    <w:rsid w:val="00504CEC"/>
    <w:rsid w:val="00515B80"/>
    <w:rsid w:val="005252F3"/>
    <w:rsid w:val="00526687"/>
    <w:rsid w:val="00530E52"/>
    <w:rsid w:val="005352C2"/>
    <w:rsid w:val="00536B2F"/>
    <w:rsid w:val="00547040"/>
    <w:rsid w:val="0055032A"/>
    <w:rsid w:val="00560D75"/>
    <w:rsid w:val="005634DB"/>
    <w:rsid w:val="00580D21"/>
    <w:rsid w:val="00583F2F"/>
    <w:rsid w:val="00595557"/>
    <w:rsid w:val="005A156E"/>
    <w:rsid w:val="005C6E2E"/>
    <w:rsid w:val="005D0C0C"/>
    <w:rsid w:val="0060267D"/>
    <w:rsid w:val="00607C26"/>
    <w:rsid w:val="00641A22"/>
    <w:rsid w:val="00644EC3"/>
    <w:rsid w:val="00661936"/>
    <w:rsid w:val="006802E7"/>
    <w:rsid w:val="006A1FCD"/>
    <w:rsid w:val="006C07BA"/>
    <w:rsid w:val="006E507D"/>
    <w:rsid w:val="006E7C53"/>
    <w:rsid w:val="006F2332"/>
    <w:rsid w:val="0071381B"/>
    <w:rsid w:val="00716379"/>
    <w:rsid w:val="00725B79"/>
    <w:rsid w:val="00727387"/>
    <w:rsid w:val="00747E43"/>
    <w:rsid w:val="00747FFB"/>
    <w:rsid w:val="00751EA7"/>
    <w:rsid w:val="00753E83"/>
    <w:rsid w:val="00776B71"/>
    <w:rsid w:val="00782EE0"/>
    <w:rsid w:val="007954F0"/>
    <w:rsid w:val="007A0A24"/>
    <w:rsid w:val="007A6B5E"/>
    <w:rsid w:val="007A7ACC"/>
    <w:rsid w:val="007B60C5"/>
    <w:rsid w:val="007B65DF"/>
    <w:rsid w:val="007D12C5"/>
    <w:rsid w:val="007E7E6B"/>
    <w:rsid w:val="007F409E"/>
    <w:rsid w:val="00800B24"/>
    <w:rsid w:val="00817850"/>
    <w:rsid w:val="0082136B"/>
    <w:rsid w:val="0082160F"/>
    <w:rsid w:val="008218C2"/>
    <w:rsid w:val="00827ADA"/>
    <w:rsid w:val="00856DE8"/>
    <w:rsid w:val="0086332A"/>
    <w:rsid w:val="00867DAB"/>
    <w:rsid w:val="00873DE7"/>
    <w:rsid w:val="00883C10"/>
    <w:rsid w:val="008A3F9E"/>
    <w:rsid w:val="008B68DC"/>
    <w:rsid w:val="008B7F7D"/>
    <w:rsid w:val="008C1F3C"/>
    <w:rsid w:val="008E1AC5"/>
    <w:rsid w:val="008F2609"/>
    <w:rsid w:val="008F6E20"/>
    <w:rsid w:val="009229A2"/>
    <w:rsid w:val="00944971"/>
    <w:rsid w:val="00952ED9"/>
    <w:rsid w:val="00970FD5"/>
    <w:rsid w:val="00972432"/>
    <w:rsid w:val="009901AA"/>
    <w:rsid w:val="009924DA"/>
    <w:rsid w:val="009A753E"/>
    <w:rsid w:val="009C0406"/>
    <w:rsid w:val="009D0D97"/>
    <w:rsid w:val="009D12C3"/>
    <w:rsid w:val="009F0BEA"/>
    <w:rsid w:val="00A15CC8"/>
    <w:rsid w:val="00A17899"/>
    <w:rsid w:val="00A24AB5"/>
    <w:rsid w:val="00A307AA"/>
    <w:rsid w:val="00A339A4"/>
    <w:rsid w:val="00A67526"/>
    <w:rsid w:val="00A80B55"/>
    <w:rsid w:val="00A85ED1"/>
    <w:rsid w:val="00AA075B"/>
    <w:rsid w:val="00AB4DB1"/>
    <w:rsid w:val="00AD253B"/>
    <w:rsid w:val="00AD63B6"/>
    <w:rsid w:val="00AE0CE4"/>
    <w:rsid w:val="00AE0D7E"/>
    <w:rsid w:val="00B049FA"/>
    <w:rsid w:val="00B14A38"/>
    <w:rsid w:val="00B15FBD"/>
    <w:rsid w:val="00B24239"/>
    <w:rsid w:val="00B36DDE"/>
    <w:rsid w:val="00B45A32"/>
    <w:rsid w:val="00B53725"/>
    <w:rsid w:val="00B60C99"/>
    <w:rsid w:val="00B769F5"/>
    <w:rsid w:val="00BA63F3"/>
    <w:rsid w:val="00BA7E9C"/>
    <w:rsid w:val="00BB17C6"/>
    <w:rsid w:val="00BC5431"/>
    <w:rsid w:val="00BD447E"/>
    <w:rsid w:val="00BD4A52"/>
    <w:rsid w:val="00BE6F93"/>
    <w:rsid w:val="00C056AC"/>
    <w:rsid w:val="00C05EDB"/>
    <w:rsid w:val="00C1401F"/>
    <w:rsid w:val="00C52E15"/>
    <w:rsid w:val="00C65A55"/>
    <w:rsid w:val="00CA3936"/>
    <w:rsid w:val="00CB2832"/>
    <w:rsid w:val="00CB425D"/>
    <w:rsid w:val="00CD0BC9"/>
    <w:rsid w:val="00CE0694"/>
    <w:rsid w:val="00CE1F1F"/>
    <w:rsid w:val="00CE60B8"/>
    <w:rsid w:val="00CF11D0"/>
    <w:rsid w:val="00CF20A5"/>
    <w:rsid w:val="00D05E04"/>
    <w:rsid w:val="00D06D40"/>
    <w:rsid w:val="00D06F1F"/>
    <w:rsid w:val="00D154A6"/>
    <w:rsid w:val="00D15C9C"/>
    <w:rsid w:val="00D178D8"/>
    <w:rsid w:val="00D17BF9"/>
    <w:rsid w:val="00D3242F"/>
    <w:rsid w:val="00D42E06"/>
    <w:rsid w:val="00D50E32"/>
    <w:rsid w:val="00D70341"/>
    <w:rsid w:val="00D7101A"/>
    <w:rsid w:val="00D77C1E"/>
    <w:rsid w:val="00D836BA"/>
    <w:rsid w:val="00D83F88"/>
    <w:rsid w:val="00D93E24"/>
    <w:rsid w:val="00DA7FB5"/>
    <w:rsid w:val="00DC3891"/>
    <w:rsid w:val="00DD4226"/>
    <w:rsid w:val="00DD5026"/>
    <w:rsid w:val="00DE56DA"/>
    <w:rsid w:val="00DF683B"/>
    <w:rsid w:val="00E16CBD"/>
    <w:rsid w:val="00E26B68"/>
    <w:rsid w:val="00E65467"/>
    <w:rsid w:val="00E745B8"/>
    <w:rsid w:val="00E751B1"/>
    <w:rsid w:val="00E956ED"/>
    <w:rsid w:val="00EB15B4"/>
    <w:rsid w:val="00EC00FE"/>
    <w:rsid w:val="00ED5910"/>
    <w:rsid w:val="00ED5F3E"/>
    <w:rsid w:val="00EE2AC8"/>
    <w:rsid w:val="00EE533D"/>
    <w:rsid w:val="00F0128C"/>
    <w:rsid w:val="00F0700B"/>
    <w:rsid w:val="00F201E8"/>
    <w:rsid w:val="00F44150"/>
    <w:rsid w:val="00F520FC"/>
    <w:rsid w:val="00F55A92"/>
    <w:rsid w:val="00F65A8E"/>
    <w:rsid w:val="00F84A71"/>
    <w:rsid w:val="00F87C11"/>
    <w:rsid w:val="00FB7A5B"/>
    <w:rsid w:val="00FC017A"/>
    <w:rsid w:val="00FC23A1"/>
    <w:rsid w:val="00FC7145"/>
    <w:rsid w:val="00FD264D"/>
    <w:rsid w:val="00FD7120"/>
    <w:rsid w:val="00FE07EC"/>
    <w:rsid w:val="00FE6A07"/>
    <w:rsid w:val="00FF0D75"/>
    <w:rsid w:val="121F5A91"/>
    <w:rsid w:val="14F549E1"/>
    <w:rsid w:val="188A412E"/>
    <w:rsid w:val="18ED5D18"/>
    <w:rsid w:val="191952B9"/>
    <w:rsid w:val="1AEC0F22"/>
    <w:rsid w:val="25F16466"/>
    <w:rsid w:val="29175D4F"/>
    <w:rsid w:val="2CFE36A0"/>
    <w:rsid w:val="314F318F"/>
    <w:rsid w:val="362060C5"/>
    <w:rsid w:val="39832983"/>
    <w:rsid w:val="3BFD4A94"/>
    <w:rsid w:val="3FD47A0F"/>
    <w:rsid w:val="45545792"/>
    <w:rsid w:val="472F0B5C"/>
    <w:rsid w:val="47C54135"/>
    <w:rsid w:val="49F44678"/>
    <w:rsid w:val="4A753725"/>
    <w:rsid w:val="4AD104D6"/>
    <w:rsid w:val="4BB35181"/>
    <w:rsid w:val="50415489"/>
    <w:rsid w:val="50815CA5"/>
    <w:rsid w:val="5D606B8B"/>
    <w:rsid w:val="5F8B5007"/>
    <w:rsid w:val="67C1134E"/>
    <w:rsid w:val="691A14AB"/>
    <w:rsid w:val="6BD42204"/>
    <w:rsid w:val="701A5B8B"/>
    <w:rsid w:val="73A66BCB"/>
    <w:rsid w:val="747A4B7A"/>
    <w:rsid w:val="757F7DBD"/>
    <w:rsid w:val="785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link w:val="18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</w:rPr>
  </w:style>
  <w:style w:type="paragraph" w:styleId="7">
    <w:name w:val="Date"/>
    <w:basedOn w:val="1"/>
    <w:next w:val="1"/>
    <w:link w:val="22"/>
    <w:autoRedefine/>
    <w:qFormat/>
    <w:uiPriority w:val="0"/>
    <w:pPr>
      <w:ind w:left="100" w:leftChars="2500"/>
    </w:p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pPr>
      <w:widowControl/>
      <w:tabs>
        <w:tab w:val="right" w:leader="dot" w:pos="8834"/>
      </w:tabs>
      <w:spacing w:after="100" w:line="259" w:lineRule="auto"/>
      <w:jc w:val="left"/>
    </w:pPr>
    <w:rPr>
      <w:rFonts w:ascii="等线" w:hAnsi="等线" w:eastAsia="等线"/>
      <w:kern w:val="0"/>
      <w:sz w:val="22"/>
    </w:rPr>
  </w:style>
  <w:style w:type="paragraph" w:styleId="10">
    <w:name w:val="toc 2"/>
    <w:basedOn w:val="1"/>
    <w:next w:val="1"/>
    <w:autoRedefine/>
    <w:unhideWhenUsed/>
    <w:qFormat/>
    <w:uiPriority w:val="39"/>
    <w:pPr>
      <w:widowControl/>
      <w:tabs>
        <w:tab w:val="right" w:leader="dot" w:pos="8834"/>
      </w:tabs>
      <w:spacing w:after="100" w:line="259" w:lineRule="auto"/>
      <w:ind w:left="220"/>
      <w:jc w:val="left"/>
    </w:pPr>
    <w:rPr>
      <w:rFonts w:ascii="等线" w:hAnsi="等线" w:eastAsia="等线"/>
      <w:kern w:val="0"/>
      <w:sz w:val="22"/>
    </w:rPr>
  </w:style>
  <w:style w:type="paragraph" w:styleId="11">
    <w:name w:val="Normal (Web)"/>
    <w:basedOn w:val="1"/>
    <w:autoRedefine/>
    <w:qFormat/>
    <w:uiPriority w:val="99"/>
    <w:pPr>
      <w:spacing w:before="100" w:beforeAutospacing="1" w:after="100" w:afterAutospacing="1" w:line="15" w:lineRule="atLeast"/>
      <w:jc w:val="left"/>
    </w:pPr>
    <w:rPr>
      <w:rFonts w:ascii="Tahoma" w:hAnsi="Tahoma" w:eastAsia="Tahoma"/>
      <w:color w:val="333333"/>
      <w:kern w:val="0"/>
      <w:sz w:val="18"/>
      <w:szCs w:val="18"/>
    </w:rPr>
  </w:style>
  <w:style w:type="paragraph" w:styleId="12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7">
    <w:name w:val="_Style 5"/>
    <w:basedOn w:val="3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18">
    <w:name w:val="标题 3 字符"/>
    <w:link w:val="5"/>
    <w:autoRedefine/>
    <w:qFormat/>
    <w:uiPriority w:val="9"/>
    <w:rPr>
      <w:b/>
      <w:bCs/>
      <w:sz w:val="32"/>
      <w:szCs w:val="32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标题 字符"/>
    <w:basedOn w:val="15"/>
    <w:link w:val="12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未处理的提及1"/>
    <w:basedOn w:val="1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日期 字符"/>
    <w:basedOn w:val="15"/>
    <w:link w:val="7"/>
    <w:autoRedefine/>
    <w:qFormat/>
    <w:uiPriority w:val="0"/>
    <w:rPr>
      <w:rFonts w:ascii="Times New Roman" w:hAnsi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37CC2B1-D349-4DAF-A1B1-2125E71CE2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2395</Words>
  <Characters>2484</Characters>
  <Lines>17</Lines>
  <Paragraphs>4</Paragraphs>
  <TotalTime>56</TotalTime>
  <ScaleCrop>false</ScaleCrop>
  <LinksUpToDate>false</LinksUpToDate>
  <CharactersWithSpaces>2649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2022-04-18T07:45:00Z</dcterms:created>
  <dc:creator>Administrator</dc:creator>
  <cp:lastModifiedBy>Maria</cp:lastModifiedBy>
  <cp:lastPrinted>2021-03-22T07:09:00Z</cp:lastPrinted>
  <dcterms:modified xsi:type="dcterms:W3CDTF">2024-04-03T08:33:27Z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98F72127315A40D0957789C34AB5C8BB</vt:lpwstr>
  </property>
</Properties>
</file>